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03" w:rsidRPr="004A241D" w:rsidRDefault="00AD7D03" w:rsidP="00235771">
      <w:pPr>
        <w:jc w:val="center"/>
        <w:rPr>
          <w:b/>
          <w:sz w:val="26"/>
          <w:szCs w:val="26"/>
          <w:lang w:val="en-US"/>
        </w:rPr>
      </w:pPr>
      <w:r w:rsidRPr="004A241D">
        <w:rPr>
          <w:b/>
          <w:sz w:val="26"/>
          <w:szCs w:val="26"/>
        </w:rPr>
        <w:t xml:space="preserve">Предложения АНО «Институт безопасности труда» </w:t>
      </w:r>
      <w:r w:rsidR="00235771" w:rsidRPr="004A241D">
        <w:rPr>
          <w:b/>
          <w:sz w:val="26"/>
          <w:szCs w:val="26"/>
        </w:rPr>
        <w:br/>
      </w:r>
      <w:r w:rsidR="001A15E8" w:rsidRPr="004A241D">
        <w:rPr>
          <w:b/>
          <w:sz w:val="26"/>
          <w:szCs w:val="26"/>
        </w:rPr>
        <w:t>(Круглый стол №6 «Совершенствования нормативного правового регулирования ДПО»)</w:t>
      </w:r>
    </w:p>
    <w:p w:rsidR="001A15E8" w:rsidRPr="004A241D" w:rsidRDefault="001A15E8" w:rsidP="00350BAE">
      <w:pPr>
        <w:jc w:val="both"/>
        <w:rPr>
          <w:sz w:val="26"/>
          <w:szCs w:val="26"/>
        </w:rPr>
      </w:pPr>
    </w:p>
    <w:p w:rsidR="004441BD" w:rsidRPr="004A241D" w:rsidRDefault="001A15E8" w:rsidP="00350BAE">
      <w:pPr>
        <w:ind w:firstLine="709"/>
        <w:jc w:val="both"/>
      </w:pPr>
      <w:r w:rsidRPr="004A241D">
        <w:t xml:space="preserve">В настоящее время в Российской Федерации установлены 8 основных уровней общего и профессионального образования (от дошкольного образования до подготовки кадров высшей квалификации). </w:t>
      </w:r>
    </w:p>
    <w:p w:rsidR="00970AF0" w:rsidRPr="004A241D" w:rsidRDefault="001A15E8" w:rsidP="00350BAE">
      <w:pPr>
        <w:ind w:firstLine="709"/>
        <w:jc w:val="both"/>
      </w:pPr>
      <w:r w:rsidRPr="004A241D">
        <w:t xml:space="preserve">«Качество образования» при оказании образовательных услуг на этих уровнях </w:t>
      </w:r>
      <w:r w:rsidR="00970AF0" w:rsidRPr="004A241D">
        <w:t>означает</w:t>
      </w:r>
      <w:r w:rsidRPr="004A241D">
        <w:t xml:space="preserve"> соответстви</w:t>
      </w:r>
      <w:r w:rsidR="00970AF0" w:rsidRPr="004A241D">
        <w:t>е</w:t>
      </w:r>
      <w:r w:rsidRPr="004A241D">
        <w:t xml:space="preserve"> результатов обучения и воспитания требованиям образовательных стандартов (федеральных и отдельных образовательных организаций). В качестве потребителя</w:t>
      </w:r>
      <w:r w:rsidR="004441BD" w:rsidRPr="004A241D">
        <w:t>, оценивающего качество</w:t>
      </w:r>
      <w:r w:rsidRPr="004A241D">
        <w:t xml:space="preserve"> результатов </w:t>
      </w:r>
      <w:r w:rsidR="004441BD" w:rsidRPr="004A241D">
        <w:t xml:space="preserve">образовательной деятельности, </w:t>
      </w:r>
      <w:r w:rsidRPr="004A241D">
        <w:t>выступает сторона, устанавливающая требования. Таким образом</w:t>
      </w:r>
      <w:r w:rsidR="00970AF0" w:rsidRPr="004A241D">
        <w:t>,</w:t>
      </w:r>
      <w:r w:rsidRPr="004A241D">
        <w:t xml:space="preserve"> в системе общего и основного профессионального образования потребителем результатов</w:t>
      </w:r>
      <w:r w:rsidR="000C0509" w:rsidRPr="004A241D">
        <w:t xml:space="preserve"> является, прежде всего, госуд</w:t>
      </w:r>
      <w:r w:rsidRPr="004A241D">
        <w:t>арство</w:t>
      </w:r>
      <w:r w:rsidR="00970AF0" w:rsidRPr="004A241D">
        <w:t>,</w:t>
      </w:r>
      <w:r w:rsidRPr="004A241D">
        <w:t xml:space="preserve"> общество</w:t>
      </w:r>
      <w:r w:rsidR="00970AF0" w:rsidRPr="004A241D">
        <w:t xml:space="preserve"> или некоторые образовательные организации, наделенные полномочиями разрабатывать собственные образовательные стандарты</w:t>
      </w:r>
      <w:r w:rsidRPr="004A241D">
        <w:t>. Во вторую очередь, потребителем результатов образования является «личность»</w:t>
      </w:r>
      <w:r w:rsidR="004441BD" w:rsidRPr="004A241D">
        <w:t xml:space="preserve">. Особенность </w:t>
      </w:r>
      <w:proofErr w:type="gramStart"/>
      <w:r w:rsidR="004441BD" w:rsidRPr="004A241D">
        <w:t>статуса</w:t>
      </w:r>
      <w:proofErr w:type="gramEnd"/>
      <w:r w:rsidR="004441BD" w:rsidRPr="004A241D">
        <w:t xml:space="preserve"> обучающегося в системе основного образования заключается в том, что он практически лишен возможности самостоятельного формирования программы обучения, а может выбирать только из числа стандартных программ. </w:t>
      </w:r>
    </w:p>
    <w:p w:rsidR="004441BD" w:rsidRPr="004A241D" w:rsidRDefault="00970AF0" w:rsidP="00350BAE">
      <w:pPr>
        <w:ind w:firstLine="709"/>
        <w:jc w:val="both"/>
      </w:pPr>
      <w:r w:rsidRPr="004A241D">
        <w:t xml:space="preserve">Сфера основного (общего и профессионального) образования готовит фундамент для приобретения </w:t>
      </w:r>
      <w:r w:rsidR="00D45684" w:rsidRPr="004A241D">
        <w:t xml:space="preserve">гражданином (в будущем) </w:t>
      </w:r>
      <w:r w:rsidRPr="004A241D">
        <w:t>новых (актуальных</w:t>
      </w:r>
      <w:r w:rsidR="00D45684" w:rsidRPr="004A241D">
        <w:t xml:space="preserve"> к своему времени</w:t>
      </w:r>
      <w:r w:rsidRPr="004A241D">
        <w:t xml:space="preserve">) профессиональных знаний в большом множестве конкретных профессиональных применений выпускника, формирует способность личности к непрерывному обновлению имеющихся знаний, к формированию новых компетенций. </w:t>
      </w:r>
    </w:p>
    <w:p w:rsidR="004441BD" w:rsidRPr="004A241D" w:rsidRDefault="004441BD" w:rsidP="00350BAE">
      <w:pPr>
        <w:ind w:firstLine="709"/>
        <w:jc w:val="both"/>
      </w:pPr>
      <w:r w:rsidRPr="004A241D">
        <w:t xml:space="preserve">Особенность ДПО заключается в том, что в качестве обучающихся выступают уже зрелые личности, имеющие жизненный </w:t>
      </w:r>
      <w:r w:rsidR="00D45684" w:rsidRPr="004A241D">
        <w:t xml:space="preserve">и трудовой </w:t>
      </w:r>
      <w:r w:rsidRPr="004A241D">
        <w:t>опыт, способные сформировать личные потребности в приобретении новых профессиональных компетенций и оценить качество образования</w:t>
      </w:r>
      <w:r w:rsidR="00970AF0" w:rsidRPr="004A241D">
        <w:t>. С</w:t>
      </w:r>
      <w:r w:rsidRPr="004A241D">
        <w:t>фера ДПО – основа реализации концепции непрерывного образования</w:t>
      </w:r>
      <w:r w:rsidR="00970AF0" w:rsidRPr="004A241D">
        <w:t xml:space="preserve"> поскольку предоставляет обучающимся актуальные знания и компетенции, требуемые самими обучающимися для их профессионального роста.</w:t>
      </w:r>
    </w:p>
    <w:p w:rsidR="00970AF0" w:rsidRPr="004A241D" w:rsidRDefault="00970AF0" w:rsidP="00350BAE">
      <w:pPr>
        <w:ind w:firstLine="709"/>
        <w:jc w:val="both"/>
        <w:rPr>
          <w:b/>
        </w:rPr>
      </w:pPr>
      <w:r w:rsidRPr="004A241D">
        <w:t xml:space="preserve">Качество ДПО – степень соответствия результатов обучения потребностям обучающегося, сформированным в соответствии с потребностями рынка труда. В отличие от сферы основного (общего и профессионального) образования требования к результату образования устанавливаются не «стандартом», предполагающим императивность, относительную жесткость, неизменность в течение определенного периода </w:t>
      </w:r>
      <w:r w:rsidRPr="004A241D">
        <w:lastRenderedPageBreak/>
        <w:t xml:space="preserve">времени и поднадзорность. </w:t>
      </w:r>
      <w:r w:rsidRPr="004A241D">
        <w:rPr>
          <w:b/>
        </w:rPr>
        <w:t xml:space="preserve">В сфере ДПО главную роль играют </w:t>
      </w:r>
      <w:r w:rsidR="00D45684" w:rsidRPr="004A241D">
        <w:rPr>
          <w:b/>
        </w:rPr>
        <w:t xml:space="preserve">непрерывно изменяющиеся </w:t>
      </w:r>
      <w:r w:rsidRPr="004A241D">
        <w:rPr>
          <w:b/>
        </w:rPr>
        <w:t xml:space="preserve">потребности рынка труда. </w:t>
      </w:r>
    </w:p>
    <w:p w:rsidR="00BC13FB" w:rsidRPr="004A241D" w:rsidRDefault="00BC13FB" w:rsidP="00350BAE">
      <w:pPr>
        <w:ind w:firstLine="709"/>
        <w:jc w:val="both"/>
      </w:pPr>
      <w:r w:rsidRPr="004A241D">
        <w:t xml:space="preserve">Избыточное государственное регулирование, проистекающее из нечетких или нелогичных формулировок </w:t>
      </w:r>
      <w:r w:rsidR="003127FB" w:rsidRPr="004A241D">
        <w:t>Федерального закона "Об образовании в Российской Федерации" от 29.12.2012 N 273-ФЗ</w:t>
      </w:r>
      <w:r w:rsidRPr="004A241D">
        <w:t xml:space="preserve"> и получающих </w:t>
      </w:r>
      <w:r w:rsidR="00A23859" w:rsidRPr="004A241D">
        <w:t xml:space="preserve">дальнейшее </w:t>
      </w:r>
      <w:r w:rsidR="003127FB" w:rsidRPr="004A241D">
        <w:t>искажение</w:t>
      </w:r>
      <w:r w:rsidRPr="004A241D">
        <w:t xml:space="preserve"> в подзаконных актах, препятствует реализации потенциала ДПО в качестве основы непрерывного образования и реализации потребностей граждан в получении актуальных компетенций, требуемых рынком труда. </w:t>
      </w:r>
    </w:p>
    <w:p w:rsidR="00970AF0" w:rsidRPr="004A241D" w:rsidRDefault="00970AF0" w:rsidP="00350BAE">
      <w:pPr>
        <w:ind w:firstLine="709"/>
        <w:jc w:val="both"/>
      </w:pPr>
      <w:r w:rsidRPr="004A241D">
        <w:t>В связи с чем предлагается</w:t>
      </w:r>
      <w:r w:rsidR="00BC13FB" w:rsidRPr="004A241D">
        <w:t xml:space="preserve"> в</w:t>
      </w:r>
      <w:r w:rsidRPr="004A241D">
        <w:t>нести изменения в законодательство об образовании с целью явного, однозначно понимаемого разделения регулирования сферы основного (</w:t>
      </w:r>
      <w:r w:rsidR="00BC13FB" w:rsidRPr="004A241D">
        <w:t>общего</w:t>
      </w:r>
      <w:r w:rsidRPr="004A241D">
        <w:t xml:space="preserve"> и профессиональн</w:t>
      </w:r>
      <w:r w:rsidR="00BC13FB" w:rsidRPr="004A241D">
        <w:t>ого) образования от сферы допол</w:t>
      </w:r>
      <w:r w:rsidRPr="004A241D">
        <w:t xml:space="preserve">нительного. </w:t>
      </w:r>
      <w:r w:rsidR="005F5053">
        <w:t>Настоятельно требуется с</w:t>
      </w:r>
      <w:r w:rsidR="00BC13FB" w:rsidRPr="004A241D">
        <w:t xml:space="preserve">низить уровень </w:t>
      </w:r>
      <w:r w:rsidR="005F5053">
        <w:t xml:space="preserve">государственных </w:t>
      </w:r>
      <w:r w:rsidR="00BC13FB" w:rsidRPr="004A241D">
        <w:t>нормативных требований к организациям ДПО и к реализуемы</w:t>
      </w:r>
      <w:r w:rsidR="005F5053">
        <w:t>м</w:t>
      </w:r>
      <w:r w:rsidR="00BC13FB" w:rsidRPr="004A241D">
        <w:t xml:space="preserve"> ими дополнительным профессиональным программам в соответствии с объективными особенностями сферы ДПО. </w:t>
      </w:r>
    </w:p>
    <w:p w:rsidR="00BC13FB" w:rsidRPr="004A241D" w:rsidRDefault="00BC13FB" w:rsidP="00350BAE">
      <w:pPr>
        <w:ind w:firstLine="709"/>
        <w:jc w:val="both"/>
      </w:pPr>
      <w:r w:rsidRPr="004A241D">
        <w:t>В частности, предлагается:</w:t>
      </w:r>
    </w:p>
    <w:p w:rsidR="00BC13FB" w:rsidRPr="004A241D" w:rsidRDefault="00BC13FB" w:rsidP="00350BAE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>Пересмотреть нелогичную классификацию «организаций, осуществляющих образовательную деятельность» (ОООД), на «образовательные организации», а также «организации, осуществляющие обучение»</w:t>
      </w:r>
      <w:r w:rsidR="005F5053">
        <w:t>, основывающуюся в настоящее время на</w:t>
      </w:r>
      <w:r w:rsidRPr="004A241D">
        <w:t xml:space="preserve"> нечетком признак</w:t>
      </w:r>
      <w:r w:rsidR="005F5053">
        <w:t>е</w:t>
      </w:r>
      <w:r w:rsidRPr="004A241D">
        <w:t xml:space="preserve"> «основного вида деятельности».  </w:t>
      </w:r>
    </w:p>
    <w:p w:rsidR="003127FB" w:rsidRPr="004A241D" w:rsidRDefault="003127FB" w:rsidP="00350BAE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>Признать все о</w:t>
      </w:r>
      <w:r w:rsidR="00BC13FB" w:rsidRPr="004A241D">
        <w:t>рганизации, реализующие исключительно дополнительные профессиональные программы</w:t>
      </w:r>
      <w:r w:rsidRPr="004A241D">
        <w:t>, «организациями, осуществляющими обучение» независимо от доли оборота (дохода), приходящейся на оказание образовательных услуг.</w:t>
      </w:r>
    </w:p>
    <w:p w:rsidR="004A241D" w:rsidRPr="004A241D" w:rsidRDefault="003127FB" w:rsidP="004A241D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 xml:space="preserve">Явно и однозначно вывести организации ДПО из общего регулирования сферы образования, ориентированного, как правило, на «образовательные организации». </w:t>
      </w:r>
      <w:r w:rsidR="005F5053">
        <w:t>И</w:t>
      </w:r>
      <w:r w:rsidRPr="004A241D">
        <w:t>меющиеся в Федеральном законе от 29.12.2012 N 273-ФЗ, в подзаконных актах (постановлении Правительства РФ от 28 октября 2013 г. № 966, в постановлении Правительства РФ от 26 августа 2013 г. N 729, постановлении Правительства Российской Федерации от 15 августа 2013 г. N 706) неоднозначности при осуществлении надзора трактуются, как правило, против интересов и реальных возможностей организаций ДПО.</w:t>
      </w:r>
      <w:r w:rsidR="004A241D" w:rsidRPr="004A241D">
        <w:t xml:space="preserve"> </w:t>
      </w:r>
    </w:p>
    <w:p w:rsidR="004A241D" w:rsidRPr="004A241D" w:rsidRDefault="004A241D" w:rsidP="004A241D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 xml:space="preserve">Исключение организаций ДПО из числа «образовательных организаций» </w:t>
      </w:r>
      <w:r w:rsidR="005F5053">
        <w:t xml:space="preserve">и перевод их </w:t>
      </w:r>
      <w:r w:rsidRPr="004A241D">
        <w:t>в разряд «организаций, осуществляющих обучение» позволит исключить многие избыточные требования, касающиеся лицензирования, требований к педагогическому составу, требований к сайту «образовательной организации» и многие другие (см. далее).</w:t>
      </w:r>
    </w:p>
    <w:p w:rsidR="004A241D" w:rsidRPr="004A241D" w:rsidRDefault="004A241D" w:rsidP="004A241D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 xml:space="preserve">Пересмотреть (уточнить) требования к преподавательскому составу, участвующему в реализации программ ДПО, с целью облегчения </w:t>
      </w:r>
      <w:r w:rsidRPr="004A241D">
        <w:lastRenderedPageBreak/>
        <w:t>привлечения к преподаванию наиболее подготовленных специалистов-практиков, владеющих современными знаниями, но не имеющих официального педагогического образования. В настоящее время большинство организаций ДПО, формально попадающих под статус «образовательных организаций» (по признаку «основного вида деятельности») не могут привлечь преподавателей с актуальными знаниями в силу необходимости соответствовать требованиям, предъявляемым к педагогическому составу «образовательных организаций» среднего специального или высшего образования. Преподаватель ДПО, это, прежде всего, спе6циалист-практик, владеющий методикой преподавания, а не профессиональный педагог, способный методически грамотно репродуцировать устаревшие представления из учебников прошлых лет.</w:t>
      </w:r>
    </w:p>
    <w:p w:rsidR="00AD7D03" w:rsidRPr="004A241D" w:rsidRDefault="00BC13FB" w:rsidP="00A23859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>Предлагается вообще отказаться от классификации «организаций</w:t>
      </w:r>
      <w:r w:rsidR="00A23859" w:rsidRPr="004A241D">
        <w:t>, осуществляющих образовательную деятельность</w:t>
      </w:r>
      <w:r w:rsidRPr="004A241D">
        <w:t xml:space="preserve">», а перейти к </w:t>
      </w:r>
      <w:r w:rsidR="003127FB" w:rsidRPr="004A241D">
        <w:t>к</w:t>
      </w:r>
      <w:r w:rsidRPr="004A241D">
        <w:t xml:space="preserve">лассификации реализуемых </w:t>
      </w:r>
      <w:r w:rsidR="00A23859" w:rsidRPr="004A241D">
        <w:t xml:space="preserve">ими </w:t>
      </w:r>
      <w:r w:rsidR="003127FB" w:rsidRPr="004A241D">
        <w:t>«</w:t>
      </w:r>
      <w:r w:rsidRPr="004A241D">
        <w:t>образовательных программ</w:t>
      </w:r>
      <w:r w:rsidR="003127FB" w:rsidRPr="004A241D">
        <w:t>»</w:t>
      </w:r>
      <w:r w:rsidRPr="004A241D">
        <w:t xml:space="preserve"> (по уровням образования, контингентам обучающихся).</w:t>
      </w:r>
      <w:r w:rsidR="003127FB" w:rsidRPr="004A241D">
        <w:t xml:space="preserve"> Законодательные и подзаконные требования к ОООД устанавливать, исходя из уровня реализуемых ими образовательных программ</w:t>
      </w:r>
      <w:r w:rsidR="00A23859" w:rsidRPr="004A241D">
        <w:t>,</w:t>
      </w:r>
      <w:r w:rsidR="003127FB" w:rsidRPr="004A241D">
        <w:t xml:space="preserve"> и только в части, касающейся реализации этих программ.</w:t>
      </w:r>
    </w:p>
    <w:p w:rsidR="003127FB" w:rsidRPr="004A241D" w:rsidRDefault="00350BAE" w:rsidP="00350BAE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>Пересмотреть положения приказа Министерства образования и науки РФ от 25 октября 2013 г. № 1185 «Об утверждении примерной формы договора об образовании на обучение по дополнительным образовательным программам» в части, касающейся установления избыточных требований к гражданско-правовому договору оказания услуг с учетом особенностей сферы ДПО. Или, конкретизировать правовой статус этого приказа, явным образом признав его рекомендательным и не подлежащим государственному (муниципальному) надзору</w:t>
      </w:r>
      <w:r w:rsidR="00A23859" w:rsidRPr="004A241D">
        <w:t xml:space="preserve"> в сфере образования</w:t>
      </w:r>
      <w:r w:rsidRPr="004A241D">
        <w:t xml:space="preserve">. </w:t>
      </w:r>
    </w:p>
    <w:p w:rsidR="00350BAE" w:rsidRPr="004A241D" w:rsidRDefault="00350BAE" w:rsidP="00350BAE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 xml:space="preserve">Исключить требование, касающееся внесения в ФИС ФРДО сведений о повышении квалификации. Повышение квалификации не сопровождается однозначно регистрируемым повышением образовательного уровня, а приобретаемые в ходе повышения квалификации новые (актуальные) знания так же быстро становятся не актуальными. В связи с чем регистрация </w:t>
      </w:r>
      <w:r w:rsidR="00D45684" w:rsidRPr="004A241D">
        <w:t>сведени</w:t>
      </w:r>
      <w:r w:rsidR="005F5053">
        <w:t>й</w:t>
      </w:r>
      <w:bookmarkStart w:id="0" w:name="_GoBack"/>
      <w:bookmarkEnd w:id="0"/>
      <w:r w:rsidR="00D45684" w:rsidRPr="004A241D">
        <w:t xml:space="preserve"> о повышении квалификации играет роль только для целей статистического учета и может быть обезличенной (по количеству обучаемых, срокам обучения).</w:t>
      </w:r>
    </w:p>
    <w:p w:rsidR="00D45684" w:rsidRPr="004A241D" w:rsidRDefault="00D45684" w:rsidP="00D45684">
      <w:pPr>
        <w:pStyle w:val="a3"/>
        <w:numPr>
          <w:ilvl w:val="0"/>
          <w:numId w:val="2"/>
        </w:numPr>
        <w:ind w:left="0" w:firstLine="709"/>
        <w:jc w:val="both"/>
      </w:pPr>
      <w:r w:rsidRPr="004A241D">
        <w:t>Устранить имеющиеся в Федеральном законе от 29.12.2012 N 273-ФЗ (</w:t>
      </w:r>
      <w:proofErr w:type="spellStart"/>
      <w:r w:rsidRPr="004A241D">
        <w:t>п.п</w:t>
      </w:r>
      <w:proofErr w:type="spellEnd"/>
      <w:r w:rsidRPr="004A241D">
        <w:t>. 3, 4 ст.12) неоднозначности относительно повышения квалификации и переподготовки рабочих и служащих, установив, что повышение квалификации возможно для всех работающих граждан по любой программе, независимо от предыдущего уровня образования или квалификации. С учетом этого – исключить необходимость внесения в ФИС ФРДО сведений о ранее выданных документах об образовании и/или квалификации (или уточнить неоднозначные формулировки в постановлении Правительства РФ от 26 августа 2013 г. N 729).</w:t>
      </w:r>
    </w:p>
    <w:p w:rsidR="00A23859" w:rsidRPr="004A241D" w:rsidRDefault="00A23859" w:rsidP="00A23859">
      <w:pPr>
        <w:pStyle w:val="a3"/>
        <w:ind w:left="709"/>
        <w:jc w:val="both"/>
      </w:pPr>
    </w:p>
    <w:p w:rsidR="00D45684" w:rsidRPr="004A241D" w:rsidRDefault="00D45684" w:rsidP="00D45684">
      <w:pPr>
        <w:pStyle w:val="a3"/>
        <w:ind w:left="709"/>
        <w:jc w:val="both"/>
      </w:pPr>
      <w:r w:rsidRPr="004A241D">
        <w:t xml:space="preserve">Директор АНО «ИБТ», </w:t>
      </w:r>
      <w:proofErr w:type="spellStart"/>
      <w:r w:rsidRPr="004A241D">
        <w:t>ктн</w:t>
      </w:r>
      <w:proofErr w:type="spellEnd"/>
      <w:r w:rsidRPr="004A241D">
        <w:t>, доцент                         А.Г. Федорец</w:t>
      </w:r>
    </w:p>
    <w:sectPr w:rsidR="00D45684" w:rsidRPr="004A241D" w:rsidSect="004A241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F13"/>
    <w:multiLevelType w:val="hybridMultilevel"/>
    <w:tmpl w:val="48EA9CB6"/>
    <w:lvl w:ilvl="0" w:tplc="8696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53ABE"/>
    <w:multiLevelType w:val="hybridMultilevel"/>
    <w:tmpl w:val="5F40A734"/>
    <w:lvl w:ilvl="0" w:tplc="BC48A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03"/>
    <w:rsid w:val="000C0509"/>
    <w:rsid w:val="001A15E8"/>
    <w:rsid w:val="00235771"/>
    <w:rsid w:val="003127FB"/>
    <w:rsid w:val="00350BAE"/>
    <w:rsid w:val="004441BD"/>
    <w:rsid w:val="004A241D"/>
    <w:rsid w:val="005F5053"/>
    <w:rsid w:val="006316E4"/>
    <w:rsid w:val="007C486C"/>
    <w:rsid w:val="00970AF0"/>
    <w:rsid w:val="00A23859"/>
    <w:rsid w:val="00AD7D03"/>
    <w:rsid w:val="00BC13FB"/>
    <w:rsid w:val="00C905DC"/>
    <w:rsid w:val="00D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EE19-A1E5-413F-B302-3BB74AAB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BABE-0632-46DB-8644-E1591F6E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Федорец</dc:creator>
  <cp:keywords/>
  <dc:description/>
  <cp:lastModifiedBy>Александр Федорец</cp:lastModifiedBy>
  <cp:revision>2</cp:revision>
  <dcterms:created xsi:type="dcterms:W3CDTF">2019-06-14T07:41:00Z</dcterms:created>
  <dcterms:modified xsi:type="dcterms:W3CDTF">2019-06-14T07:41:00Z</dcterms:modified>
</cp:coreProperties>
</file>